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48"/>
        </w:rPr>
        <w:t>REQUEST FOR PROPOSAL</w:t>
      </w:r>
    </w:p>
    <w:p>
      <w:pPr>
        <w:jc w:val="center"/>
      </w:pPr>
      <w:r>
        <w:rPr>
          <w:color w:val="1E3A5F"/>
          <w:sz w:val="32"/>
        </w:rPr>
        <w:t>Independent Audit Services</w:t>
      </w:r>
    </w:p>
    <w:p>
      <w:pPr>
        <w:jc w:val="center"/>
      </w:pPr>
      <w:r>
        <w:rPr>
          <w:sz w:val="22"/>
        </w:rPr>
        <w:t>[Organization Name]</w:t>
        <w:br/>
        <w:t>Fiscal Years Ending [Month Day, Year] through [Month Day, Year]</w:t>
        <w:br/>
        <w:t>Issued: [Date]   ·   Proposals due: [Date and time, time zone]</w:t>
      </w:r>
    </w:p>
    <w:p/>
    <w:p>
      <w:r>
        <w:rPr>
          <w:i/>
          <w:color w:val="55606B"/>
          <w:sz w:val="19"/>
        </w:rPr>
        <w:t>How to use: Replace every [bracketed] item, delete sections that do not apply (for example, the Single Audit section if you spent less than $1,000,000 in federal awards), and delete these grey notes before you send it. Sharing the same document with every firm keeps proposals comparable.</w:t>
      </w:r>
    </w:p>
    <w:p>
      <w:pPr>
        <w:pStyle w:val="Heading1"/>
      </w:pPr>
      <w:r>
        <w:rPr>
          <w:color w:val="1E3A5F"/>
        </w:rPr>
        <w:t>1. Introduction</w:t>
      </w:r>
    </w:p>
    <w:p>
      <w:r>
        <w:rPr>
          <w:i w:val="0"/>
        </w:rPr>
        <w:t>[Organization Name] (the "Organization") invites qualified, independent certified public accounting firms to submit proposals to audit its financial statements for the fiscal year ending [Month Day, Year], with the option to renew for [two] additional years at the Organization's discretion.</w:t>
      </w:r>
    </w:p>
    <w:p>
      <w:r>
        <w:rPr>
          <w:i w:val="0"/>
        </w:rPr>
        <w:t>The Organization intends to select a firm by [date] and expects the audit report to be issued by [date]. All questions about this RFP should be submitted in writing to the contact in Section 8 by [date]. Answers will be shared with all firms that have indicated their intent to propose.</w:t>
      </w:r>
    </w:p>
    <w:p>
      <w:pPr>
        <w:pStyle w:val="Heading1"/>
      </w:pPr>
      <w:r>
        <w:rPr>
          <w:color w:val="1E3A5F"/>
        </w:rPr>
        <w:t>2. Background on the Organization</w:t>
      </w:r>
    </w:p>
    <w:p>
      <w:r>
        <w:rPr>
          <w:i/>
          <w:color w:val="55606B"/>
          <w:sz w:val="19"/>
        </w:rPr>
        <w:t>How to use: Firms price and staff an audit from these facts. The more complete this section is, the more accurate and comparable the proposals will be.</w:t>
      </w:r>
    </w:p>
    <w:tbl>
      <w:tblPr>
        <w:tblStyle w:val="LightGrid-Accent1"/>
        <w:tblW w:type="auto" w:w="0"/>
        <w:jc w:val="center"/>
        <w:tblLook w:firstColumn="1" w:firstRow="1" w:lastColumn="0" w:lastRow="0" w:noHBand="0" w:noVBand="1" w:val="04A0"/>
      </w:tblPr>
      <w:tblGrid>
        <w:gridCol w:w="4680"/>
        <w:gridCol w:w="4680"/>
      </w:tblGrid>
      <w:tr>
        <w:tc>
          <w:tcPr>
            <w:tcW w:type="dxa" w:w="3456"/>
          </w:tcPr>
          <w:p>
            <w:r>
              <w:rPr>
                <w:b/>
                <w:sz w:val="20"/>
              </w:rPr>
              <w:t>Item</w:t>
            </w:r>
          </w:p>
        </w:tc>
        <w:tc>
          <w:tcPr>
            <w:tcW w:type="dxa" w:w="5904"/>
          </w:tcPr>
          <w:p>
            <w:r>
              <w:rPr>
                <w:b/>
                <w:sz w:val="20"/>
              </w:rPr>
              <w:t>Details</w:t>
            </w:r>
          </w:p>
        </w:tc>
      </w:tr>
      <w:tr>
        <w:tc>
          <w:tcPr>
            <w:tcW w:type="dxa" w:w="3456"/>
          </w:tcPr>
          <w:p>
            <w:r>
              <w:rPr>
                <w:sz w:val="20"/>
              </w:rPr>
              <w:t>Legal name and EIN</w:t>
            </w:r>
          </w:p>
        </w:tc>
        <w:tc>
          <w:tcPr>
            <w:tcW w:type="dxa" w:w="5904"/>
          </w:tcPr>
          <w:p>
            <w:r>
              <w:rPr>
                <w:sz w:val="20"/>
              </w:rPr>
              <w:t>[Name] · [EIN]</w:t>
            </w:r>
          </w:p>
        </w:tc>
      </w:tr>
      <w:tr>
        <w:tc>
          <w:tcPr>
            <w:tcW w:type="dxa" w:w="3456"/>
          </w:tcPr>
          <w:p>
            <w:r>
              <w:rPr>
                <w:sz w:val="20"/>
              </w:rPr>
              <w:t>Tax status</w:t>
            </w:r>
          </w:p>
        </w:tc>
        <w:tc>
          <w:tcPr>
            <w:tcW w:type="dxa" w:w="5904"/>
          </w:tcPr>
          <w:p>
            <w:r>
              <w:rPr>
                <w:sz w:val="20"/>
              </w:rPr>
              <w:t>[501(c)(3) / 501(c)(4) / church / other]</w:t>
            </w:r>
          </w:p>
        </w:tc>
      </w:tr>
      <w:tr>
        <w:tc>
          <w:tcPr>
            <w:tcW w:type="dxa" w:w="3456"/>
          </w:tcPr>
          <w:p>
            <w:r>
              <w:rPr>
                <w:sz w:val="20"/>
              </w:rPr>
              <w:t>Mission and main programs</w:t>
            </w:r>
          </w:p>
        </w:tc>
        <w:tc>
          <w:tcPr>
            <w:tcW w:type="dxa" w:w="5904"/>
          </w:tcPr>
          <w:p>
            <w:r>
              <w:rPr>
                <w:sz w:val="20"/>
              </w:rPr>
              <w:t>[Two or three sentences]</w:t>
            </w:r>
          </w:p>
        </w:tc>
      </w:tr>
      <w:tr>
        <w:tc>
          <w:tcPr>
            <w:tcW w:type="dxa" w:w="3456"/>
          </w:tcPr>
          <w:p>
            <w:r>
              <w:rPr>
                <w:sz w:val="20"/>
              </w:rPr>
              <w:t>Locations and states where you operate or register to solicit</w:t>
            </w:r>
          </w:p>
        </w:tc>
        <w:tc>
          <w:tcPr>
            <w:tcW w:type="dxa" w:w="5904"/>
          </w:tcPr>
          <w:p>
            <w:r>
              <w:rPr>
                <w:sz w:val="20"/>
              </w:rPr>
              <w:t>[List]</w:t>
            </w:r>
          </w:p>
        </w:tc>
      </w:tr>
      <w:tr>
        <w:tc>
          <w:tcPr>
            <w:tcW w:type="dxa" w:w="3456"/>
          </w:tcPr>
          <w:p>
            <w:r>
              <w:rPr>
                <w:sz w:val="20"/>
              </w:rPr>
              <w:t>Number of employees and volunteers</w:t>
            </w:r>
          </w:p>
        </w:tc>
        <w:tc>
          <w:tcPr>
            <w:tcW w:type="dxa" w:w="5904"/>
          </w:tcPr>
          <w:p>
            <w:r>
              <w:rPr>
                <w:sz w:val="20"/>
              </w:rPr>
              <w:t>[Number] employees · [number] volunteers</w:t>
            </w:r>
          </w:p>
        </w:tc>
      </w:tr>
      <w:tr>
        <w:tc>
          <w:tcPr>
            <w:tcW w:type="dxa" w:w="3456"/>
          </w:tcPr>
          <w:p>
            <w:r>
              <w:rPr>
                <w:sz w:val="20"/>
              </w:rPr>
              <w:t>Fiscal year end</w:t>
            </w:r>
          </w:p>
        </w:tc>
        <w:tc>
          <w:tcPr>
            <w:tcW w:type="dxa" w:w="5904"/>
          </w:tcPr>
          <w:p>
            <w:r>
              <w:rPr>
                <w:sz w:val="20"/>
              </w:rPr>
              <w:t>[Month Day]</w:t>
            </w:r>
          </w:p>
        </w:tc>
      </w:tr>
      <w:tr>
        <w:tc>
          <w:tcPr>
            <w:tcW w:type="dxa" w:w="3456"/>
          </w:tcPr>
          <w:p>
            <w:r>
              <w:rPr>
                <w:sz w:val="20"/>
              </w:rPr>
              <w:t>Total revenue and expenses (most recent year)</w:t>
            </w:r>
          </w:p>
        </w:tc>
        <w:tc>
          <w:tcPr>
            <w:tcW w:type="dxa" w:w="5904"/>
          </w:tcPr>
          <w:p>
            <w:r>
              <w:rPr>
                <w:sz w:val="20"/>
              </w:rPr>
              <w:t>[$] revenue · [$] expenses</w:t>
            </w:r>
          </w:p>
        </w:tc>
      </w:tr>
      <w:tr>
        <w:tc>
          <w:tcPr>
            <w:tcW w:type="dxa" w:w="3456"/>
          </w:tcPr>
          <w:p>
            <w:r>
              <w:rPr>
                <w:sz w:val="20"/>
              </w:rPr>
              <w:t>Major revenue sources</w:t>
            </w:r>
          </w:p>
        </w:tc>
        <w:tc>
          <w:tcPr>
            <w:tcW w:type="dxa" w:w="5904"/>
          </w:tcPr>
          <w:p>
            <w:r>
              <w:rPr>
                <w:sz w:val="20"/>
              </w:rPr>
              <w:t>[Contributions, government grants, foundation grants, program fees, events, other]</w:t>
            </w:r>
          </w:p>
        </w:tc>
      </w:tr>
      <w:tr>
        <w:tc>
          <w:tcPr>
            <w:tcW w:type="dxa" w:w="3456"/>
          </w:tcPr>
          <w:p>
            <w:r>
              <w:rPr>
                <w:sz w:val="20"/>
              </w:rPr>
              <w:t>Federal awards expended (most recent year)</w:t>
            </w:r>
          </w:p>
        </w:tc>
        <w:tc>
          <w:tcPr>
            <w:tcW w:type="dxa" w:w="5904"/>
          </w:tcPr>
          <w:p>
            <w:r>
              <w:rPr>
                <w:sz w:val="20"/>
              </w:rPr>
              <w:t>[$] across [number] programs (Assistance Listing numbers: [list])</w:t>
            </w:r>
          </w:p>
        </w:tc>
      </w:tr>
      <w:tr>
        <w:tc>
          <w:tcPr>
            <w:tcW w:type="dxa" w:w="3456"/>
          </w:tcPr>
          <w:p>
            <w:r>
              <w:rPr>
                <w:sz w:val="20"/>
              </w:rPr>
              <w:t>State and local government grants</w:t>
            </w:r>
          </w:p>
        </w:tc>
        <w:tc>
          <w:tcPr>
            <w:tcW w:type="dxa" w:w="5904"/>
          </w:tcPr>
          <w:p>
            <w:r>
              <w:rPr>
                <w:sz w:val="20"/>
              </w:rPr>
              <w:t>[Number and total amount]</w:t>
            </w:r>
          </w:p>
        </w:tc>
      </w:tr>
      <w:tr>
        <w:tc>
          <w:tcPr>
            <w:tcW w:type="dxa" w:w="3456"/>
          </w:tcPr>
          <w:p>
            <w:r>
              <w:rPr>
                <w:sz w:val="20"/>
              </w:rPr>
              <w:t>Restricted funds, endowments or investments</w:t>
            </w:r>
          </w:p>
        </w:tc>
        <w:tc>
          <w:tcPr>
            <w:tcW w:type="dxa" w:w="5904"/>
          </w:tcPr>
          <w:p>
            <w:r>
              <w:rPr>
                <w:sz w:val="20"/>
              </w:rPr>
              <w:t>[Describe]</w:t>
            </w:r>
          </w:p>
        </w:tc>
      </w:tr>
      <w:tr>
        <w:tc>
          <w:tcPr>
            <w:tcW w:type="dxa" w:w="3456"/>
          </w:tcPr>
          <w:p>
            <w:r>
              <w:rPr>
                <w:sz w:val="20"/>
              </w:rPr>
              <w:t>Related or affiliated entities</w:t>
            </w:r>
          </w:p>
        </w:tc>
        <w:tc>
          <w:tcPr>
            <w:tcW w:type="dxa" w:w="5904"/>
          </w:tcPr>
          <w:p>
            <w:r>
              <w:rPr>
                <w:sz w:val="20"/>
              </w:rPr>
              <w:t>[Describe, or "None"]</w:t>
            </w:r>
          </w:p>
        </w:tc>
      </w:tr>
      <w:tr>
        <w:tc>
          <w:tcPr>
            <w:tcW w:type="dxa" w:w="3456"/>
          </w:tcPr>
          <w:p>
            <w:r>
              <w:rPr>
                <w:sz w:val="20"/>
              </w:rPr>
              <w:t>Accounting software and payroll provider</w:t>
            </w:r>
          </w:p>
        </w:tc>
        <w:tc>
          <w:tcPr>
            <w:tcW w:type="dxa" w:w="5904"/>
          </w:tcPr>
          <w:p>
            <w:r>
              <w:rPr>
                <w:sz w:val="20"/>
              </w:rPr>
              <w:t>[e.g., QuickBooks Online, Sage Intacct · Gusto, ADP]</w:t>
            </w:r>
          </w:p>
        </w:tc>
      </w:tr>
      <w:tr>
        <w:tc>
          <w:tcPr>
            <w:tcW w:type="dxa" w:w="3456"/>
          </w:tcPr>
          <w:p>
            <w:r>
              <w:rPr>
                <w:sz w:val="20"/>
              </w:rPr>
              <w:t>Finance staff</w:t>
            </w:r>
          </w:p>
        </w:tc>
        <w:tc>
          <w:tcPr>
            <w:tcW w:type="dxa" w:w="5904"/>
          </w:tcPr>
          <w:p>
            <w:r>
              <w:rPr>
                <w:sz w:val="20"/>
              </w:rPr>
              <w:t>[Titles, and whether bookkeeping is outsourced]</w:t>
            </w:r>
          </w:p>
        </w:tc>
      </w:tr>
      <w:tr>
        <w:tc>
          <w:tcPr>
            <w:tcW w:type="dxa" w:w="3456"/>
          </w:tcPr>
          <w:p>
            <w:r>
              <w:rPr>
                <w:sz w:val="20"/>
              </w:rPr>
              <w:t>Prior auditor and years served</w:t>
            </w:r>
          </w:p>
        </w:tc>
        <w:tc>
          <w:tcPr>
            <w:tcW w:type="dxa" w:w="5904"/>
          </w:tcPr>
          <w:p>
            <w:r>
              <w:rPr>
                <w:sz w:val="20"/>
              </w:rPr>
              <w:t>[Firm name] · [number] years</w:t>
            </w:r>
          </w:p>
        </w:tc>
      </w:tr>
      <w:tr>
        <w:tc>
          <w:tcPr>
            <w:tcW w:type="dxa" w:w="3456"/>
          </w:tcPr>
          <w:p>
            <w:r>
              <w:rPr>
                <w:sz w:val="20"/>
              </w:rPr>
              <w:t>Prior audit findings or management letter comments</w:t>
            </w:r>
          </w:p>
        </w:tc>
        <w:tc>
          <w:tcPr>
            <w:tcW w:type="dxa" w:w="5904"/>
          </w:tcPr>
          <w:p>
            <w:r>
              <w:rPr>
                <w:sz w:val="20"/>
              </w:rPr>
              <w:t>[Summarize, or "None"]</w:t>
            </w:r>
          </w:p>
        </w:tc>
      </w:tr>
      <w:tr>
        <w:tc>
          <w:tcPr>
            <w:tcW w:type="dxa" w:w="3456"/>
          </w:tcPr>
          <w:p>
            <w:r>
              <w:rPr>
                <w:sz w:val="20"/>
              </w:rPr>
              <w:t>Is this the Organization's first audit?</w:t>
            </w:r>
          </w:p>
        </w:tc>
        <w:tc>
          <w:tcPr>
            <w:tcW w:type="dxa" w:w="5904"/>
          </w:tcPr>
          <w:p>
            <w:r>
              <w:rPr>
                <w:sz w:val="20"/>
              </w:rPr>
              <w:t>[Yes / No]</w:t>
            </w:r>
          </w:p>
        </w:tc>
      </w:tr>
    </w:tbl>
    <w:p/>
    <w:p>
      <w:pPr>
        <w:pStyle w:val="Heading1"/>
      </w:pPr>
      <w:r>
        <w:rPr>
          <w:color w:val="1E3A5F"/>
        </w:rPr>
        <w:t>3. Scope of Services</w:t>
      </w:r>
    </w:p>
    <w:p>
      <w:pPr>
        <w:pStyle w:val="Heading2"/>
      </w:pPr>
      <w:r>
        <w:rPr>
          <w:color w:val="1E3A5F"/>
        </w:rPr>
        <w:t>3.1 Financial statement audit</w:t>
      </w:r>
    </w:p>
    <w:p>
      <w:r>
        <w:rPr>
          <w:i w:val="0"/>
        </w:rPr>
        <w:t>Audit the Organization's statement of financial position and related statements of activities, functional expenses and cash flows, in accordance with auditing standards generally accepted in the United States of America (GAAS), and express an opinion on whether they are presented fairly in accordance with accounting principles generally accepted in the United States of America (GAAP).</w:t>
      </w:r>
    </w:p>
    <w:p>
      <w:pPr>
        <w:pStyle w:val="Heading2"/>
      </w:pPr>
      <w:r>
        <w:rPr>
          <w:color w:val="1E3A5F"/>
        </w:rPr>
        <w:t>3.2 Single Audit (include only if it applies)</w:t>
      </w:r>
    </w:p>
    <w:p>
      <w:r>
        <w:rPr>
          <w:i/>
          <w:color w:val="55606B"/>
          <w:sz w:val="19"/>
        </w:rPr>
        <w:t>How to use: A Single Audit is required for a non-federal entity that expends $1,000,000 or more in federal awards in a fiscal year beginning on or after October 1, 2024 ($750,000 for earlier fiscal years). Federal funds passed through a state or another organization count toward the threshold.</w:t>
      </w:r>
    </w:p>
    <w:p>
      <w:r>
        <w:rPr>
          <w:i w:val="0"/>
        </w:rPr>
        <w:t>Perform an audit in accordance with Government Auditing Standards issued by the Comptroller General of the United States (the Yellow Book) and the audit requirements of 2 CFR Part 200, Subpart F (Uniform Guidance), including:</w:t>
      </w:r>
    </w:p>
    <w:p>
      <w:pPr>
        <w:pStyle w:val="ListBullet"/>
      </w:pPr>
      <w:r>
        <w:t>Report on internal control over financial reporting and on compliance and other matters (Government Auditing Standards).</w:t>
      </w:r>
    </w:p>
    <w:p>
      <w:pPr>
        <w:pStyle w:val="ListBullet"/>
      </w:pPr>
      <w:r>
        <w:t>Report on compliance for each major federal program and on internal control over compliance (Uniform Guidance).</w:t>
      </w:r>
    </w:p>
    <w:p>
      <w:pPr>
        <w:pStyle w:val="ListBullet"/>
      </w:pPr>
      <w:r>
        <w:t>Opinion on the Schedule of Expenditures of Federal Awards (SEFA) in relation to the financial statements.</w:t>
      </w:r>
    </w:p>
    <w:p>
      <w:pPr>
        <w:pStyle w:val="ListBullet"/>
      </w:pPr>
      <w:r>
        <w:t>Schedule of findings and questioned costs.</w:t>
      </w:r>
    </w:p>
    <w:p>
      <w:pPr>
        <w:pStyle w:val="ListBullet"/>
      </w:pPr>
      <w:r>
        <w:t>Assistance completing the data collection form and submitting the reporting package to the Federal Audit Clearinghouse. The package is due the earlier of 30 days after the auditor's report or nine months after fiscal year end.</w:t>
      </w:r>
    </w:p>
    <w:p>
      <w:pPr>
        <w:pStyle w:val="Heading2"/>
      </w:pPr>
      <w:r>
        <w:rPr>
          <w:color w:val="1E3A5F"/>
        </w:rPr>
        <w:t>3.3 Other deliverables</w:t>
      </w:r>
    </w:p>
    <w:p>
      <w:pPr>
        <w:pStyle w:val="ListBullet"/>
      </w:pPr>
      <w:r>
        <w:t>Required communications to the board or audit committee, including the auditor's communication with those charged with governance.</w:t>
      </w:r>
    </w:p>
    <w:p>
      <w:pPr>
        <w:pStyle w:val="ListBullet"/>
      </w:pPr>
      <w:r>
        <w:t>A management letter describing any recommendations to strengthen internal controls or operations.</w:t>
      </w:r>
    </w:p>
    <w:p>
      <w:pPr>
        <w:pStyle w:val="ListBullet"/>
      </w:pPr>
      <w:r>
        <w:t>Presentation of the audit results to the [board / finance committee / audit committee].</w:t>
      </w:r>
    </w:p>
    <w:p>
      <w:pPr>
        <w:pStyle w:val="ListBullet"/>
      </w:pPr>
      <w:r>
        <w:t>[Optional] Preparation of Form 990 and state charitable registration filings. Firms should describe how they maintain independence when providing non-attest services.</w:t>
      </w:r>
    </w:p>
    <w:p>
      <w:pPr>
        <w:pStyle w:val="ListBullet"/>
      </w:pPr>
      <w:r>
        <w:t>[Optional] Agreed-upon procedures required by a specific funder: [describe].</w:t>
      </w:r>
    </w:p>
    <w:p>
      <w:pPr>
        <w:pStyle w:val="Heading1"/>
      </w:pPr>
      <w:r>
        <w:rPr>
          <w:color w:val="1E3A5F"/>
        </w:rPr>
        <w:t>4. Timeline</w:t>
      </w:r>
    </w:p>
    <w:tbl>
      <w:tblPr>
        <w:tblStyle w:val="LightGrid-Accent1"/>
        <w:tblW w:type="auto" w:w="0"/>
        <w:jc w:val="center"/>
        <w:tblLook w:firstColumn="1" w:firstRow="1" w:lastColumn="0" w:lastRow="0" w:noHBand="0" w:noVBand="1" w:val="04A0"/>
      </w:tblPr>
      <w:tblGrid>
        <w:gridCol w:w="4680"/>
        <w:gridCol w:w="4680"/>
      </w:tblGrid>
      <w:tr>
        <w:tc>
          <w:tcPr>
            <w:tcW w:type="dxa" w:w="6048"/>
          </w:tcPr>
          <w:p>
            <w:r>
              <w:rPr>
                <w:b/>
                <w:sz w:val="20"/>
              </w:rPr>
              <w:t>Milestone</w:t>
            </w:r>
          </w:p>
        </w:tc>
        <w:tc>
          <w:tcPr>
            <w:tcW w:type="dxa" w:w="3312"/>
          </w:tcPr>
          <w:p>
            <w:r>
              <w:rPr>
                <w:b/>
                <w:sz w:val="20"/>
              </w:rPr>
              <w:t>Date</w:t>
            </w:r>
          </w:p>
        </w:tc>
      </w:tr>
      <w:tr>
        <w:tc>
          <w:tcPr>
            <w:tcW w:type="dxa" w:w="6048"/>
          </w:tcPr>
          <w:p>
            <w:r>
              <w:rPr>
                <w:sz w:val="20"/>
              </w:rPr>
              <w:t>RFP issued</w:t>
            </w:r>
          </w:p>
        </w:tc>
        <w:tc>
          <w:tcPr>
            <w:tcW w:type="dxa" w:w="3312"/>
          </w:tcPr>
          <w:p>
            <w:r>
              <w:rPr>
                <w:sz w:val="20"/>
              </w:rPr>
              <w:t>[Date]</w:t>
            </w:r>
          </w:p>
        </w:tc>
      </w:tr>
      <w:tr>
        <w:tc>
          <w:tcPr>
            <w:tcW w:type="dxa" w:w="6048"/>
          </w:tcPr>
          <w:p>
            <w:r>
              <w:rPr>
                <w:sz w:val="20"/>
              </w:rPr>
              <w:t>Notice of intent to propose</w:t>
            </w:r>
          </w:p>
        </w:tc>
        <w:tc>
          <w:tcPr>
            <w:tcW w:type="dxa" w:w="3312"/>
          </w:tcPr>
          <w:p>
            <w:r>
              <w:rPr>
                <w:sz w:val="20"/>
              </w:rPr>
              <w:t>[Date]</w:t>
            </w:r>
          </w:p>
        </w:tc>
      </w:tr>
      <w:tr>
        <w:tc>
          <w:tcPr>
            <w:tcW w:type="dxa" w:w="6048"/>
          </w:tcPr>
          <w:p>
            <w:r>
              <w:rPr>
                <w:sz w:val="20"/>
              </w:rPr>
              <w:t>Written questions due</w:t>
            </w:r>
          </w:p>
        </w:tc>
        <w:tc>
          <w:tcPr>
            <w:tcW w:type="dxa" w:w="3312"/>
          </w:tcPr>
          <w:p>
            <w:r>
              <w:rPr>
                <w:sz w:val="20"/>
              </w:rPr>
              <w:t>[Date]</w:t>
            </w:r>
          </w:p>
        </w:tc>
      </w:tr>
      <w:tr>
        <w:tc>
          <w:tcPr>
            <w:tcW w:type="dxa" w:w="6048"/>
          </w:tcPr>
          <w:p>
            <w:r>
              <w:rPr>
                <w:sz w:val="20"/>
              </w:rPr>
              <w:t>Answers shared with all firms</w:t>
            </w:r>
          </w:p>
        </w:tc>
        <w:tc>
          <w:tcPr>
            <w:tcW w:type="dxa" w:w="3312"/>
          </w:tcPr>
          <w:p>
            <w:r>
              <w:rPr>
                <w:sz w:val="20"/>
              </w:rPr>
              <w:t>[Date]</w:t>
            </w:r>
          </w:p>
        </w:tc>
      </w:tr>
      <w:tr>
        <w:tc>
          <w:tcPr>
            <w:tcW w:type="dxa" w:w="6048"/>
          </w:tcPr>
          <w:p>
            <w:r>
              <w:rPr>
                <w:sz w:val="20"/>
              </w:rPr>
              <w:t>Proposals due</w:t>
            </w:r>
          </w:p>
        </w:tc>
        <w:tc>
          <w:tcPr>
            <w:tcW w:type="dxa" w:w="3312"/>
          </w:tcPr>
          <w:p>
            <w:r>
              <w:rPr>
                <w:sz w:val="20"/>
              </w:rPr>
              <w:t>[Date and time]</w:t>
            </w:r>
          </w:p>
        </w:tc>
      </w:tr>
      <w:tr>
        <w:tc>
          <w:tcPr>
            <w:tcW w:type="dxa" w:w="6048"/>
          </w:tcPr>
          <w:p>
            <w:r>
              <w:rPr>
                <w:sz w:val="20"/>
              </w:rPr>
              <w:t>Finalist interviews (if any)</w:t>
            </w:r>
          </w:p>
        </w:tc>
        <w:tc>
          <w:tcPr>
            <w:tcW w:type="dxa" w:w="3312"/>
          </w:tcPr>
          <w:p>
            <w:r>
              <w:rPr>
                <w:sz w:val="20"/>
              </w:rPr>
              <w:t>[Date range]</w:t>
            </w:r>
          </w:p>
        </w:tc>
      </w:tr>
      <w:tr>
        <w:tc>
          <w:tcPr>
            <w:tcW w:type="dxa" w:w="6048"/>
          </w:tcPr>
          <w:p>
            <w:r>
              <w:rPr>
                <w:sz w:val="20"/>
              </w:rPr>
              <w:t>Firm selected and engagement letter signed</w:t>
            </w:r>
          </w:p>
        </w:tc>
        <w:tc>
          <w:tcPr>
            <w:tcW w:type="dxa" w:w="3312"/>
          </w:tcPr>
          <w:p>
            <w:r>
              <w:rPr>
                <w:sz w:val="20"/>
              </w:rPr>
              <w:t>[Date]</w:t>
            </w:r>
          </w:p>
        </w:tc>
      </w:tr>
      <w:tr>
        <w:tc>
          <w:tcPr>
            <w:tcW w:type="dxa" w:w="6048"/>
          </w:tcPr>
          <w:p>
            <w:r>
              <w:rPr>
                <w:sz w:val="20"/>
              </w:rPr>
              <w:t>Interim / planning work</w:t>
            </w:r>
          </w:p>
        </w:tc>
        <w:tc>
          <w:tcPr>
            <w:tcW w:type="dxa" w:w="3312"/>
          </w:tcPr>
          <w:p>
            <w:r>
              <w:rPr>
                <w:sz w:val="20"/>
              </w:rPr>
              <w:t>[Month]</w:t>
            </w:r>
          </w:p>
        </w:tc>
      </w:tr>
      <w:tr>
        <w:tc>
          <w:tcPr>
            <w:tcW w:type="dxa" w:w="6048"/>
          </w:tcPr>
          <w:p>
            <w:r>
              <w:rPr>
                <w:sz w:val="20"/>
              </w:rPr>
              <w:t>Year-end fieldwork</w:t>
            </w:r>
          </w:p>
        </w:tc>
        <w:tc>
          <w:tcPr>
            <w:tcW w:type="dxa" w:w="3312"/>
          </w:tcPr>
          <w:p>
            <w:r>
              <w:rPr>
                <w:sz w:val="20"/>
              </w:rPr>
              <w:t>[Month]</w:t>
            </w:r>
          </w:p>
        </w:tc>
      </w:tr>
      <w:tr>
        <w:tc>
          <w:tcPr>
            <w:tcW w:type="dxa" w:w="6048"/>
          </w:tcPr>
          <w:p>
            <w:r>
              <w:rPr>
                <w:sz w:val="20"/>
              </w:rPr>
              <w:t>Draft report to management</w:t>
            </w:r>
          </w:p>
        </w:tc>
        <w:tc>
          <w:tcPr>
            <w:tcW w:type="dxa" w:w="3312"/>
          </w:tcPr>
          <w:p>
            <w:r>
              <w:rPr>
                <w:sz w:val="20"/>
              </w:rPr>
              <w:t>[Date]</w:t>
            </w:r>
          </w:p>
        </w:tc>
      </w:tr>
      <w:tr>
        <w:tc>
          <w:tcPr>
            <w:tcW w:type="dxa" w:w="6048"/>
          </w:tcPr>
          <w:p>
            <w:r>
              <w:rPr>
                <w:sz w:val="20"/>
              </w:rPr>
              <w:t>Final report presented to the board</w:t>
            </w:r>
          </w:p>
        </w:tc>
        <w:tc>
          <w:tcPr>
            <w:tcW w:type="dxa" w:w="3312"/>
          </w:tcPr>
          <w:p>
            <w:r>
              <w:rPr>
                <w:sz w:val="20"/>
              </w:rPr>
              <w:t>[Date]</w:t>
            </w:r>
          </w:p>
        </w:tc>
      </w:tr>
      <w:tr>
        <w:tc>
          <w:tcPr>
            <w:tcW w:type="dxa" w:w="6048"/>
          </w:tcPr>
          <w:p>
            <w:r>
              <w:rPr>
                <w:sz w:val="20"/>
              </w:rPr>
              <w:t>Federal Audit Clearinghouse submission (if Single Audit)</w:t>
            </w:r>
          </w:p>
        </w:tc>
        <w:tc>
          <w:tcPr>
            <w:tcW w:type="dxa" w:w="3312"/>
          </w:tcPr>
          <w:p>
            <w:r>
              <w:rPr>
                <w:sz w:val="20"/>
              </w:rPr>
              <w:t>[Date]</w:t>
            </w:r>
          </w:p>
        </w:tc>
      </w:tr>
    </w:tbl>
    <w:p/>
    <w:p>
      <w:pPr>
        <w:pStyle w:val="Heading1"/>
      </w:pPr>
      <w:r>
        <w:rPr>
          <w:color w:val="1E3A5F"/>
        </w:rPr>
        <w:t>5. Proposal Requirements</w:t>
      </w:r>
    </w:p>
    <w:p>
      <w:r>
        <w:rPr>
          <w:i w:val="0"/>
        </w:rPr>
        <w:t>Please organize your proposal in the order below and keep it to [number] pages, excluding attachments.</w:t>
      </w:r>
    </w:p>
    <w:p>
      <w:pPr>
        <w:pStyle w:val="ListBullet"/>
      </w:pPr>
      <w:r>
        <w:t>Firm overview: size, office locations, the states where the firm is licensed, and the number of nonprofit audits the firm performs each year.</w:t>
      </w:r>
    </w:p>
    <w:p>
      <w:pPr>
        <w:pStyle w:val="ListBullet"/>
      </w:pPr>
      <w:r>
        <w:t>Independence: a statement that the firm is independent of the Organization under the AICPA Code of Professional Conduct and, if applicable, Government Auditing Standards.</w:t>
      </w:r>
    </w:p>
    <w:p>
      <w:pPr>
        <w:pStyle w:val="ListBullet"/>
      </w:pPr>
      <w:r>
        <w:t>Quality: a copy of the firm's most recent peer review report and any letter of response, and whether the firm is a member of the AICPA Governmental Audit Quality Center (relevant for Single Audits).</w:t>
      </w:r>
    </w:p>
    <w:p>
      <w:pPr>
        <w:pStyle w:val="ListBullet"/>
      </w:pPr>
      <w:r>
        <w:t>Engagement team: names, roles and short biographies of the partner, manager and in-charge auditor, including nonprofit and Single Audit experience and Yellow Book continuing education (if applicable).</w:t>
      </w:r>
    </w:p>
    <w:p>
      <w:pPr>
        <w:pStyle w:val="ListBullet"/>
      </w:pPr>
      <w:r>
        <w:t>Relevant experience: nonprofit audits of similar size and type, Single Audits, and audits involving the same federal programs.</w:t>
      </w:r>
    </w:p>
    <w:p>
      <w:pPr>
        <w:pStyle w:val="ListBullet"/>
      </w:pPr>
      <w:r>
        <w:t>Audit approach: planning, how fieldwork is performed (on-site, remote or a mix), use of technology, the documents you will request, and how you will keep management and the board informed.</w:t>
      </w:r>
    </w:p>
    <w:p>
      <w:pPr>
        <w:pStyle w:val="ListBullet"/>
      </w:pPr>
      <w:r>
        <w:t>Transition plan (for first-year engagements): how you will communicate with the predecessor auditor and audit opening balances.</w:t>
      </w:r>
    </w:p>
    <w:p>
      <w:pPr>
        <w:pStyle w:val="ListBullet"/>
      </w:pPr>
      <w:r>
        <w:t>References: at least three current nonprofit audit clients, with contact names and phone numbers.</w:t>
      </w:r>
    </w:p>
    <w:p>
      <w:pPr>
        <w:pStyle w:val="ListBullet"/>
      </w:pPr>
      <w:r>
        <w:t>Fee proposal: an all-inclusive fee for each year, what is included, and hourly rates for any work outside the agreed scope.</w:t>
      </w:r>
    </w:p>
    <w:p>
      <w:pPr>
        <w:pStyle w:val="ListBullet"/>
      </w:pPr>
      <w:r>
        <w:t>Small, minority-owned or women-owned business status, if applicable. Organizations spending federal funds are asked to take affirmative steps to include these firms (2 CFR 200.321).</w:t>
      </w:r>
    </w:p>
    <w:p>
      <w:pPr>
        <w:pStyle w:val="Heading1"/>
      </w:pPr>
      <w:r>
        <w:rPr>
          <w:color w:val="1E3A5F"/>
        </w:rPr>
        <w:t>6. Evaluation Criteria</w:t>
      </w:r>
    </w:p>
    <w:p>
      <w:r>
        <w:rPr>
          <w:i/>
          <w:color w:val="55606B"/>
          <w:sz w:val="19"/>
        </w:rPr>
        <w:t>How to use: Adjust the weights to match what matters most to your board. If you receive federal awards, price must be one factor, but it should not be the only one.</w:t>
      </w:r>
    </w:p>
    <w:tbl>
      <w:tblPr>
        <w:tblStyle w:val="LightGrid-Accent1"/>
        <w:tblW w:type="auto" w:w="0"/>
        <w:jc w:val="center"/>
        <w:tblLook w:firstColumn="1" w:firstRow="1" w:lastColumn="0" w:lastRow="0" w:noHBand="0" w:noVBand="1" w:val="04A0"/>
      </w:tblPr>
      <w:tblGrid>
        <w:gridCol w:w="4680"/>
        <w:gridCol w:w="4680"/>
      </w:tblGrid>
      <w:tr>
        <w:tc>
          <w:tcPr>
            <w:tcW w:type="dxa" w:w="6912"/>
          </w:tcPr>
          <w:p>
            <w:r>
              <w:rPr>
                <w:b/>
                <w:sz w:val="20"/>
              </w:rPr>
              <w:t>Criterion</w:t>
            </w:r>
          </w:p>
        </w:tc>
        <w:tc>
          <w:tcPr>
            <w:tcW w:type="dxa" w:w="2448"/>
          </w:tcPr>
          <w:p>
            <w:r>
              <w:rPr>
                <w:b/>
                <w:sz w:val="20"/>
              </w:rPr>
              <w:t>Weight</w:t>
            </w:r>
          </w:p>
        </w:tc>
      </w:tr>
      <w:tr>
        <w:tc>
          <w:tcPr>
            <w:tcW w:type="dxa" w:w="6912"/>
          </w:tcPr>
          <w:p>
            <w:r>
              <w:rPr>
                <w:sz w:val="20"/>
              </w:rPr>
              <w:t>Relevant nonprofit and Single Audit experience</w:t>
            </w:r>
          </w:p>
        </w:tc>
        <w:tc>
          <w:tcPr>
            <w:tcW w:type="dxa" w:w="2448"/>
          </w:tcPr>
          <w:p>
            <w:r>
              <w:rPr>
                <w:sz w:val="20"/>
              </w:rPr>
              <w:t>25%</w:t>
            </w:r>
          </w:p>
        </w:tc>
      </w:tr>
      <w:tr>
        <w:tc>
          <w:tcPr>
            <w:tcW w:type="dxa" w:w="6912"/>
          </w:tcPr>
          <w:p>
            <w:r>
              <w:rPr>
                <w:sz w:val="20"/>
              </w:rPr>
              <w:t>Qualifications of the engagement team</w:t>
            </w:r>
          </w:p>
        </w:tc>
        <w:tc>
          <w:tcPr>
            <w:tcW w:type="dxa" w:w="2448"/>
          </w:tcPr>
          <w:p>
            <w:r>
              <w:rPr>
                <w:sz w:val="20"/>
              </w:rPr>
              <w:t>20%</w:t>
            </w:r>
          </w:p>
        </w:tc>
      </w:tr>
      <w:tr>
        <w:tc>
          <w:tcPr>
            <w:tcW w:type="dxa" w:w="6912"/>
          </w:tcPr>
          <w:p>
            <w:r>
              <w:rPr>
                <w:sz w:val="20"/>
              </w:rPr>
              <w:t>Audit approach, communication and transition plan</w:t>
            </w:r>
          </w:p>
        </w:tc>
        <w:tc>
          <w:tcPr>
            <w:tcW w:type="dxa" w:w="2448"/>
          </w:tcPr>
          <w:p>
            <w:r>
              <w:rPr>
                <w:sz w:val="20"/>
              </w:rPr>
              <w:t>20%</w:t>
            </w:r>
          </w:p>
        </w:tc>
      </w:tr>
      <w:tr>
        <w:tc>
          <w:tcPr>
            <w:tcW w:type="dxa" w:w="6912"/>
          </w:tcPr>
          <w:p>
            <w:r>
              <w:rPr>
                <w:sz w:val="20"/>
              </w:rPr>
              <w:t>Peer review results and audit quality</w:t>
            </w:r>
          </w:p>
        </w:tc>
        <w:tc>
          <w:tcPr>
            <w:tcW w:type="dxa" w:w="2448"/>
          </w:tcPr>
          <w:p>
            <w:r>
              <w:rPr>
                <w:sz w:val="20"/>
              </w:rPr>
              <w:t>15%</w:t>
            </w:r>
          </w:p>
        </w:tc>
      </w:tr>
      <w:tr>
        <w:tc>
          <w:tcPr>
            <w:tcW w:type="dxa" w:w="6912"/>
          </w:tcPr>
          <w:p>
            <w:r>
              <w:rPr>
                <w:sz w:val="20"/>
              </w:rPr>
              <w:t>Fees</w:t>
            </w:r>
          </w:p>
        </w:tc>
        <w:tc>
          <w:tcPr>
            <w:tcW w:type="dxa" w:w="2448"/>
          </w:tcPr>
          <w:p>
            <w:r>
              <w:rPr>
                <w:sz w:val="20"/>
              </w:rPr>
              <w:t>15%</w:t>
            </w:r>
          </w:p>
        </w:tc>
      </w:tr>
      <w:tr>
        <w:tc>
          <w:tcPr>
            <w:tcW w:type="dxa" w:w="6912"/>
          </w:tcPr>
          <w:p>
            <w:r>
              <w:rPr>
                <w:sz w:val="20"/>
              </w:rPr>
              <w:t>References</w:t>
            </w:r>
          </w:p>
        </w:tc>
        <w:tc>
          <w:tcPr>
            <w:tcW w:type="dxa" w:w="2448"/>
          </w:tcPr>
          <w:p>
            <w:r>
              <w:rPr>
                <w:sz w:val="20"/>
              </w:rPr>
              <w:t>5%</w:t>
            </w:r>
          </w:p>
        </w:tc>
      </w:tr>
      <w:tr>
        <w:tc>
          <w:tcPr>
            <w:tcW w:type="dxa" w:w="6912"/>
          </w:tcPr>
          <w:p>
            <w:r>
              <w:rPr>
                <w:sz w:val="20"/>
              </w:rPr>
              <w:t>Total</w:t>
            </w:r>
          </w:p>
        </w:tc>
        <w:tc>
          <w:tcPr>
            <w:tcW w:type="dxa" w:w="2448"/>
          </w:tcPr>
          <w:p>
            <w:r>
              <w:rPr>
                <w:sz w:val="20"/>
              </w:rPr>
              <w:t>100%</w:t>
            </w:r>
          </w:p>
        </w:tc>
      </w:tr>
    </w:tbl>
    <w:p/>
    <w:p>
      <w:pPr>
        <w:pStyle w:val="Heading1"/>
      </w:pPr>
      <w:r>
        <w:rPr>
          <w:color w:val="1E3A5F"/>
        </w:rPr>
        <w:t>7. Documents Available to Proposers</w:t>
      </w:r>
    </w:p>
    <w:p>
      <w:r>
        <w:rPr>
          <w:i w:val="0"/>
        </w:rPr>
        <w:t>The following will be provided on request after a firm signs any required confidentiality acknowledgment:</w:t>
      </w:r>
    </w:p>
    <w:p>
      <w:pPr>
        <w:pStyle w:val="ListBullet"/>
      </w:pPr>
      <w:r>
        <w:t>Audited financial statements and auditor's reports for the last [two] years</w:t>
      </w:r>
    </w:p>
    <w:p>
      <w:pPr>
        <w:pStyle w:val="ListBullet"/>
      </w:pPr>
      <w:r>
        <w:t>Management letters and any Single Audit reporting packages for the last [two] years</w:t>
      </w:r>
    </w:p>
    <w:p>
      <w:pPr>
        <w:pStyle w:val="ListBullet"/>
      </w:pPr>
      <w:r>
        <w:t>Most recent Form 990</w:t>
      </w:r>
    </w:p>
    <w:p>
      <w:pPr>
        <w:pStyle w:val="ListBullet"/>
      </w:pPr>
      <w:r>
        <w:t>Current-year budget and most recent interim financial statements</w:t>
      </w:r>
    </w:p>
    <w:p>
      <w:pPr>
        <w:pStyle w:val="ListBullet"/>
      </w:pPr>
      <w:r>
        <w:t>Schedule of Expenditures of Federal Awards (draft or prior year)</w:t>
      </w:r>
    </w:p>
    <w:p>
      <w:pPr>
        <w:pStyle w:val="ListBullet"/>
      </w:pPr>
      <w:r>
        <w:t>Organizational chart and chart of accounts</w:t>
      </w:r>
    </w:p>
    <w:p>
      <w:pPr>
        <w:pStyle w:val="Heading1"/>
      </w:pPr>
      <w:r>
        <w:rPr>
          <w:color w:val="1E3A5F"/>
        </w:rPr>
        <w:t>8. Submission Instructions</w:t>
      </w:r>
    </w:p>
    <w:p>
      <w:r>
        <w:rPr>
          <w:i w:val="0"/>
        </w:rPr>
        <w:t>Submit proposals by email in PDF format to:</w:t>
      </w:r>
    </w:p>
    <w:p>
      <w:r>
        <w:rPr>
          <w:i w:val="0"/>
        </w:rPr>
        <w:t>[Name], [Title]</w:t>
        <w:br/>
        <w:t>[Organization Name]</w:t>
        <w:br/>
        <w:t>[Email address]  ·  [Phone]</w:t>
      </w:r>
    </w:p>
    <w:p>
      <w:r>
        <w:rPr>
          <w:i w:val="0"/>
        </w:rPr>
        <w:t>Proposals must be received by [date and time, time zone]. Late proposals may not be considered. The Organization reserves the right to reject any or all proposals, to request additional information, and to select the proposal that best serves the Organization.</w:t>
      </w:r>
    </w:p>
    <w:p>
      <w:r>
        <w:br w:type="page"/>
      </w:r>
    </w:p>
    <w:p>
      <w:pPr>
        <w:pStyle w:val="Heading1"/>
      </w:pPr>
      <w:r>
        <w:rPr>
          <w:color w:val="1E3A5F"/>
        </w:rPr>
        <w:t>Appendix A: Proposal Scoring Sheet</w:t>
      </w:r>
    </w:p>
    <w:p>
      <w:r>
        <w:rPr>
          <w:i/>
          <w:color w:val="55606B"/>
          <w:sz w:val="19"/>
        </w:rPr>
        <w:t>How to use: Each reviewer scores each firm from 1 (weak) to 5 (excellent) on every criterion. Multiply by the weight and add the results.</w:t>
      </w:r>
    </w:p>
    <w:tbl>
      <w:tblPr>
        <w:tblStyle w:val="LightGrid-Accent1"/>
        <w:tblW w:type="auto" w:w="0"/>
        <w:jc w:val="center"/>
        <w:tblLook w:firstColumn="1" w:firstRow="1" w:lastColumn="0" w:lastRow="0" w:noHBand="0" w:noVBand="1" w:val="04A0"/>
      </w:tblPr>
      <w:tblGrid>
        <w:gridCol w:w="1872"/>
        <w:gridCol w:w="1872"/>
        <w:gridCol w:w="1872"/>
        <w:gridCol w:w="1872"/>
        <w:gridCol w:w="1872"/>
      </w:tblGrid>
      <w:tr>
        <w:tc>
          <w:tcPr>
            <w:tcW w:type="dxa" w:w="3744"/>
          </w:tcPr>
          <w:p>
            <w:r>
              <w:rPr>
                <w:b/>
                <w:sz w:val="20"/>
              </w:rPr>
              <w:t>Criterion</w:t>
            </w:r>
          </w:p>
        </w:tc>
        <w:tc>
          <w:tcPr>
            <w:tcW w:type="dxa" w:w="1296"/>
          </w:tcPr>
          <w:p>
            <w:r>
              <w:rPr>
                <w:b/>
                <w:sz w:val="20"/>
              </w:rPr>
              <w:t>Weight</w:t>
            </w:r>
          </w:p>
        </w:tc>
        <w:tc>
          <w:tcPr>
            <w:tcW w:type="dxa" w:w="1440"/>
          </w:tcPr>
          <w:p>
            <w:r>
              <w:rPr>
                <w:b/>
                <w:sz w:val="20"/>
              </w:rPr>
              <w:t>Firm A</w:t>
            </w:r>
          </w:p>
        </w:tc>
        <w:tc>
          <w:tcPr>
            <w:tcW w:type="dxa" w:w="1440"/>
          </w:tcPr>
          <w:p>
            <w:r>
              <w:rPr>
                <w:b/>
                <w:sz w:val="20"/>
              </w:rPr>
              <w:t>Firm B</w:t>
            </w:r>
          </w:p>
        </w:tc>
        <w:tc>
          <w:tcPr>
            <w:tcW w:type="dxa" w:w="1440"/>
          </w:tcPr>
          <w:p>
            <w:r>
              <w:rPr>
                <w:b/>
                <w:sz w:val="20"/>
              </w:rPr>
              <w:t>Firm C</w:t>
            </w:r>
          </w:p>
        </w:tc>
      </w:tr>
      <w:tr>
        <w:tc>
          <w:tcPr>
            <w:tcW w:type="dxa" w:w="3744"/>
          </w:tcPr>
          <w:p>
            <w:r>
              <w:rPr>
                <w:sz w:val="20"/>
              </w:rPr>
              <w:t>Relevant experience</w:t>
            </w:r>
          </w:p>
        </w:tc>
        <w:tc>
          <w:tcPr>
            <w:tcW w:type="dxa" w:w="1296"/>
          </w:tcPr>
          <w:p>
            <w:r>
              <w:rPr>
                <w:sz w:val="20"/>
              </w:rPr>
              <w:t>25%</w:t>
            </w:r>
          </w:p>
        </w:tc>
        <w:tc>
          <w:tcPr>
            <w:tcW w:type="dxa" w:w="1440"/>
          </w:tcPr>
          <w:p>
            <w:r>
              <w:rPr>
                <w:sz w:val="20"/>
              </w:rPr>
            </w:r>
          </w:p>
        </w:tc>
        <w:tc>
          <w:tcPr>
            <w:tcW w:type="dxa" w:w="1440"/>
          </w:tcPr>
          <w:p>
            <w:r>
              <w:rPr>
                <w:sz w:val="20"/>
              </w:rPr>
            </w:r>
          </w:p>
        </w:tc>
        <w:tc>
          <w:tcPr>
            <w:tcW w:type="dxa" w:w="1440"/>
          </w:tcPr>
          <w:p>
            <w:r>
              <w:rPr>
                <w:sz w:val="20"/>
              </w:rPr>
            </w:r>
          </w:p>
        </w:tc>
      </w:tr>
      <w:tr>
        <w:tc>
          <w:tcPr>
            <w:tcW w:type="dxa" w:w="3744"/>
          </w:tcPr>
          <w:p>
            <w:r>
              <w:rPr>
                <w:sz w:val="20"/>
              </w:rPr>
              <w:t>Team qualifications</w:t>
            </w:r>
          </w:p>
        </w:tc>
        <w:tc>
          <w:tcPr>
            <w:tcW w:type="dxa" w:w="1296"/>
          </w:tcPr>
          <w:p>
            <w:r>
              <w:rPr>
                <w:sz w:val="20"/>
              </w:rPr>
              <w:t>20%</w:t>
            </w:r>
          </w:p>
        </w:tc>
        <w:tc>
          <w:tcPr>
            <w:tcW w:type="dxa" w:w="1440"/>
          </w:tcPr>
          <w:p>
            <w:r>
              <w:rPr>
                <w:sz w:val="20"/>
              </w:rPr>
            </w:r>
          </w:p>
        </w:tc>
        <w:tc>
          <w:tcPr>
            <w:tcW w:type="dxa" w:w="1440"/>
          </w:tcPr>
          <w:p>
            <w:r>
              <w:rPr>
                <w:sz w:val="20"/>
              </w:rPr>
            </w:r>
          </w:p>
        </w:tc>
        <w:tc>
          <w:tcPr>
            <w:tcW w:type="dxa" w:w="1440"/>
          </w:tcPr>
          <w:p>
            <w:r>
              <w:rPr>
                <w:sz w:val="20"/>
              </w:rPr>
            </w:r>
          </w:p>
        </w:tc>
      </w:tr>
      <w:tr>
        <w:tc>
          <w:tcPr>
            <w:tcW w:type="dxa" w:w="3744"/>
          </w:tcPr>
          <w:p>
            <w:r>
              <w:rPr>
                <w:sz w:val="20"/>
              </w:rPr>
              <w:t>Approach and communication</w:t>
            </w:r>
          </w:p>
        </w:tc>
        <w:tc>
          <w:tcPr>
            <w:tcW w:type="dxa" w:w="1296"/>
          </w:tcPr>
          <w:p>
            <w:r>
              <w:rPr>
                <w:sz w:val="20"/>
              </w:rPr>
              <w:t>20%</w:t>
            </w:r>
          </w:p>
        </w:tc>
        <w:tc>
          <w:tcPr>
            <w:tcW w:type="dxa" w:w="1440"/>
          </w:tcPr>
          <w:p>
            <w:r>
              <w:rPr>
                <w:sz w:val="20"/>
              </w:rPr>
            </w:r>
          </w:p>
        </w:tc>
        <w:tc>
          <w:tcPr>
            <w:tcW w:type="dxa" w:w="1440"/>
          </w:tcPr>
          <w:p>
            <w:r>
              <w:rPr>
                <w:sz w:val="20"/>
              </w:rPr>
            </w:r>
          </w:p>
        </w:tc>
        <w:tc>
          <w:tcPr>
            <w:tcW w:type="dxa" w:w="1440"/>
          </w:tcPr>
          <w:p>
            <w:r>
              <w:rPr>
                <w:sz w:val="20"/>
              </w:rPr>
            </w:r>
          </w:p>
        </w:tc>
      </w:tr>
      <w:tr>
        <w:tc>
          <w:tcPr>
            <w:tcW w:type="dxa" w:w="3744"/>
          </w:tcPr>
          <w:p>
            <w:r>
              <w:rPr>
                <w:sz w:val="20"/>
              </w:rPr>
              <w:t>Peer review and quality</w:t>
            </w:r>
          </w:p>
        </w:tc>
        <w:tc>
          <w:tcPr>
            <w:tcW w:type="dxa" w:w="1296"/>
          </w:tcPr>
          <w:p>
            <w:r>
              <w:rPr>
                <w:sz w:val="20"/>
              </w:rPr>
              <w:t>15%</w:t>
            </w:r>
          </w:p>
        </w:tc>
        <w:tc>
          <w:tcPr>
            <w:tcW w:type="dxa" w:w="1440"/>
          </w:tcPr>
          <w:p>
            <w:r>
              <w:rPr>
                <w:sz w:val="20"/>
              </w:rPr>
            </w:r>
          </w:p>
        </w:tc>
        <w:tc>
          <w:tcPr>
            <w:tcW w:type="dxa" w:w="1440"/>
          </w:tcPr>
          <w:p>
            <w:r>
              <w:rPr>
                <w:sz w:val="20"/>
              </w:rPr>
            </w:r>
          </w:p>
        </w:tc>
        <w:tc>
          <w:tcPr>
            <w:tcW w:type="dxa" w:w="1440"/>
          </w:tcPr>
          <w:p>
            <w:r>
              <w:rPr>
                <w:sz w:val="20"/>
              </w:rPr>
            </w:r>
          </w:p>
        </w:tc>
      </w:tr>
      <w:tr>
        <w:tc>
          <w:tcPr>
            <w:tcW w:type="dxa" w:w="3744"/>
          </w:tcPr>
          <w:p>
            <w:r>
              <w:rPr>
                <w:sz w:val="20"/>
              </w:rPr>
              <w:t>Fees</w:t>
            </w:r>
          </w:p>
        </w:tc>
        <w:tc>
          <w:tcPr>
            <w:tcW w:type="dxa" w:w="1296"/>
          </w:tcPr>
          <w:p>
            <w:r>
              <w:rPr>
                <w:sz w:val="20"/>
              </w:rPr>
              <w:t>15%</w:t>
            </w:r>
          </w:p>
        </w:tc>
        <w:tc>
          <w:tcPr>
            <w:tcW w:type="dxa" w:w="1440"/>
          </w:tcPr>
          <w:p>
            <w:r>
              <w:rPr>
                <w:sz w:val="20"/>
              </w:rPr>
            </w:r>
          </w:p>
        </w:tc>
        <w:tc>
          <w:tcPr>
            <w:tcW w:type="dxa" w:w="1440"/>
          </w:tcPr>
          <w:p>
            <w:r>
              <w:rPr>
                <w:sz w:val="20"/>
              </w:rPr>
            </w:r>
          </w:p>
        </w:tc>
        <w:tc>
          <w:tcPr>
            <w:tcW w:type="dxa" w:w="1440"/>
          </w:tcPr>
          <w:p>
            <w:r>
              <w:rPr>
                <w:sz w:val="20"/>
              </w:rPr>
            </w:r>
          </w:p>
        </w:tc>
      </w:tr>
      <w:tr>
        <w:tc>
          <w:tcPr>
            <w:tcW w:type="dxa" w:w="3744"/>
          </w:tcPr>
          <w:p>
            <w:r>
              <w:rPr>
                <w:sz w:val="20"/>
              </w:rPr>
              <w:t>References</w:t>
            </w:r>
          </w:p>
        </w:tc>
        <w:tc>
          <w:tcPr>
            <w:tcW w:type="dxa" w:w="1296"/>
          </w:tcPr>
          <w:p>
            <w:r>
              <w:rPr>
                <w:sz w:val="20"/>
              </w:rPr>
              <w:t>5%</w:t>
            </w:r>
          </w:p>
        </w:tc>
        <w:tc>
          <w:tcPr>
            <w:tcW w:type="dxa" w:w="1440"/>
          </w:tcPr>
          <w:p>
            <w:r>
              <w:rPr>
                <w:sz w:val="20"/>
              </w:rPr>
            </w:r>
          </w:p>
        </w:tc>
        <w:tc>
          <w:tcPr>
            <w:tcW w:type="dxa" w:w="1440"/>
          </w:tcPr>
          <w:p>
            <w:r>
              <w:rPr>
                <w:sz w:val="20"/>
              </w:rPr>
            </w:r>
          </w:p>
        </w:tc>
        <w:tc>
          <w:tcPr>
            <w:tcW w:type="dxa" w:w="1440"/>
          </w:tcPr>
          <w:p>
            <w:r>
              <w:rPr>
                <w:sz w:val="20"/>
              </w:rPr>
            </w:r>
          </w:p>
        </w:tc>
      </w:tr>
      <w:tr>
        <w:tc>
          <w:tcPr>
            <w:tcW w:type="dxa" w:w="3744"/>
          </w:tcPr>
          <w:p>
            <w:r>
              <w:rPr>
                <w:sz w:val="20"/>
              </w:rPr>
              <w:t>Weighted total</w:t>
            </w:r>
          </w:p>
        </w:tc>
        <w:tc>
          <w:tcPr>
            <w:tcW w:type="dxa" w:w="1296"/>
          </w:tcPr>
          <w:p>
            <w:r>
              <w:rPr>
                <w:sz w:val="20"/>
              </w:rPr>
              <w:t>100%</w:t>
            </w:r>
          </w:p>
        </w:tc>
        <w:tc>
          <w:tcPr>
            <w:tcW w:type="dxa" w:w="1440"/>
          </w:tcPr>
          <w:p>
            <w:r>
              <w:rPr>
                <w:sz w:val="20"/>
              </w:rPr>
            </w:r>
          </w:p>
        </w:tc>
        <w:tc>
          <w:tcPr>
            <w:tcW w:type="dxa" w:w="1440"/>
          </w:tcPr>
          <w:p>
            <w:r>
              <w:rPr>
                <w:sz w:val="20"/>
              </w:rPr>
            </w:r>
          </w:p>
        </w:tc>
        <w:tc>
          <w:tcPr>
            <w:tcW w:type="dxa" w:w="1440"/>
          </w:tcPr>
          <w:p>
            <w:r>
              <w:rPr>
                <w:sz w:val="20"/>
              </w:rPr>
            </w:r>
          </w:p>
        </w:tc>
      </w:tr>
    </w:tbl>
    <w:p/>
    <w:p>
      <w:pPr>
        <w:pStyle w:val="Heading1"/>
      </w:pPr>
      <w:r>
        <w:rPr>
          <w:color w:val="1E3A5F"/>
        </w:rPr>
        <w:t>Appendix B: Questions to Ask in Finalist Interviews</w:t>
      </w:r>
    </w:p>
    <w:p>
      <w:pPr>
        <w:pStyle w:val="ListBullet"/>
      </w:pPr>
      <w:r>
        <w:t>Who will we work with day to day, and how often will the partner be involved?</w:t>
      </w:r>
    </w:p>
    <w:p>
      <w:pPr>
        <w:pStyle w:val="ListBullet"/>
      </w:pPr>
      <w:r>
        <w:t>What will you need from us before fieldwork starts, and when?</w:t>
      </w:r>
    </w:p>
    <w:p>
      <w:pPr>
        <w:pStyle w:val="ListBullet"/>
      </w:pPr>
      <w:r>
        <w:t>How do you handle questions between audits during the year?</w:t>
      </w:r>
    </w:p>
    <w:p>
      <w:pPr>
        <w:pStyle w:val="ListBullet"/>
      </w:pPr>
      <w:r>
        <w:t>What were the results of your most recent peer review?</w:t>
      </w:r>
    </w:p>
    <w:p>
      <w:pPr>
        <w:pStyle w:val="ListBullet"/>
      </w:pPr>
      <w:r>
        <w:t>Which federal programs have you tested as major programs in recent Single Audits?</w:t>
      </w:r>
    </w:p>
    <w:p>
      <w:pPr>
        <w:pStyle w:val="ListBullet"/>
      </w:pPr>
      <w:r>
        <w:t>How will you communicate findings to management and the board before the report is final?</w:t>
      </w:r>
    </w:p>
    <w:p>
      <w:pPr>
        <w:pStyle w:val="ListBullet"/>
      </w:pPr>
      <w:r>
        <w:t>What would cause the fee to change, and how would you tell us before doing extra work?</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6B"/>
        <w:sz w:val="16"/>
      </w:rPr>
      <w:t>Template provided free by Your Virtual CPA · your-virtualcpa.com · Adapt to your organization; this template is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